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spacing w:line="288" w:lineRule="auto"/>
        <w:jc w:val="center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10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ottobre </w:t>
      </w:r>
      <w:r>
        <w:rPr>
          <w:rFonts w:ascii="Garamond" w:hAnsi="Garamond"/>
          <w:sz w:val="28"/>
          <w:szCs w:val="28"/>
          <w:rtl w:val="0"/>
          <w:lang w:val="it-IT"/>
        </w:rPr>
        <w:t>2019</w:t>
      </w:r>
    </w:p>
    <w:p>
      <w:pPr>
        <w:pStyle w:val="Di default A"/>
        <w:spacing w:line="288" w:lineRule="auto"/>
        <w:jc w:val="center"/>
        <w:rPr>
          <w:rFonts w:ascii="Garamond" w:cs="Garamond" w:hAnsi="Garamond" w:eastAsia="Garamond"/>
          <w:sz w:val="28"/>
          <w:szCs w:val="28"/>
        </w:rPr>
      </w:pPr>
    </w:p>
    <w:p>
      <w:pPr>
        <w:pStyle w:val="Di default A"/>
        <w:spacing w:line="288" w:lineRule="auto"/>
        <w:jc w:val="center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Si pu</w:t>
      </w:r>
      <w:r>
        <w:rPr>
          <w:rFonts w:ascii="Garamond" w:hAnsi="Garamond" w:hint="default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ò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insegnare la pazienza ai bambini?</w:t>
      </w:r>
    </w:p>
    <w:p>
      <w:pPr>
        <w:pStyle w:val="Di default A"/>
        <w:spacing w:line="288" w:lineRule="auto"/>
        <w:jc w:val="center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</w:p>
    <w:p>
      <w:pPr>
        <w:pStyle w:val="Di default A"/>
        <w:spacing w:line="288" w:lineRule="auto"/>
        <w:jc w:val="center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Aspetta!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</w:t>
      </w:r>
      <w:r>
        <w:rPr>
          <w:rFonts w:ascii="Garamond" w:hAnsi="Garamond"/>
          <w:sz w:val="28"/>
          <w:szCs w:val="28"/>
          <w:rtl w:val="0"/>
          <w:lang w:val="it-IT"/>
        </w:rPr>
        <w:t>arriva nelle librerie.</w:t>
      </w:r>
    </w:p>
    <w:p>
      <w:pPr>
        <w:pStyle w:val="Corpo A"/>
        <w:spacing w:line="288" w:lineRule="auto"/>
        <w:jc w:val="both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</w:p>
    <w:p>
      <w:pPr>
        <w:pStyle w:val="Corpo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Un nuovo libro di Olimpia Ruiz di Altamirano, il quarto nel 2019,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entra nel catalogo di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Ape Junior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(un marchio di Adriano Salani Editore) in una edizione aggiornata. </w:t>
      </w:r>
    </w:p>
    <w:p>
      <w:pPr>
        <w:pStyle w:val="Corpo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 A"/>
        <w:spacing w:line="288" w:lineRule="auto"/>
        <w:jc w:val="both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Aspetta!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di Olimpia Ruiz di Altamirano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Insegnare la pazienza ai bambini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una delle imprese pi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ù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difficili che i genitori devono affrontare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… 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Aspetta!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gioca proprio su questo tema.  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Tutto inizia con una pentola sul fuoco: gli spaghetti non sono ancora pronti. Il libro chiede al bambino: 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“</w:t>
      </w:r>
      <w:r>
        <w:rPr>
          <w:rFonts w:ascii="Garamond" w:hAnsi="Garamond"/>
          <w:sz w:val="28"/>
          <w:szCs w:val="28"/>
          <w:rtl w:val="0"/>
          <w:lang w:val="it-IT"/>
        </w:rPr>
        <w:t>Quanto riesci ad aspettare prima di girare pagina?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”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E subito dopo non va meglio: 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“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Aspetta! La pasta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troppo calda. Aspetta! Manca il formaggio! Aspetta! Bisogna lavare le mani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…”</w:t>
      </w:r>
      <w:r>
        <w:rPr>
          <w:rFonts w:ascii="Garamond" w:hAnsi="Garamond"/>
          <w:sz w:val="28"/>
          <w:szCs w:val="28"/>
          <w:rtl w:val="0"/>
          <w:lang w:val="it-IT"/>
        </w:rPr>
        <w:t>. E cos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ì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via.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La pazienza del piccolo lettore viene messa a dura prova.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Tra topolini affamati, mele scomparse e una grande torta di compleanno  bisogner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attendere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ultima pagina per riuscire a mettere qualcosa sotto i denti. 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Aspetta!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un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avventura interattiva per giocare insieme.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u w:color="212121"/>
          <w:shd w:val="clear" w:color="auto" w:fill="ffffff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u w:color="212121"/>
          <w:shd w:val="clear" w:color="auto" w:fill="ffffff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b w:val="1"/>
          <w:bCs w:val="1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Gli altri libri di Olimpia Ruiz di Altamirano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color w:val="212121"/>
          <w:sz w:val="28"/>
          <w:szCs w:val="28"/>
          <w:u w:color="212121"/>
          <w:shd w:val="clear" w:color="auto" w:fill="ffffff"/>
        </w:rPr>
      </w:pP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Nel catalogo di Ape Junior sono gi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disponibili: </w:t>
      </w: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Io e te, </w:t>
      </w: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pap</w:t>
      </w:r>
      <w:r>
        <w:rPr>
          <w:rFonts w:ascii="Garamond" w:hAnsi="Garamond" w:hint="default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à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, </w:t>
      </w: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Io e te, mamma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e </w:t>
      </w: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Scuoti questo libro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. Olimpia Ruiz di Altamirano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considerata il pi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ù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grande fenomeno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italiano di </w:t>
      </w:r>
      <w:r>
        <w:rPr>
          <w:rFonts w:ascii="Garamond" w:hAnsi="Garamond"/>
          <w:i w:val="1"/>
          <w:iCs w:val="1"/>
          <w:sz w:val="28"/>
          <w:szCs w:val="28"/>
          <w:rtl w:val="0"/>
          <w:lang w:val="it-IT"/>
        </w:rPr>
        <w:t>self-publishing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per bambini, i suoi titoli sono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entrat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diverse volte nella classifica bestseller di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Amazon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conquistando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migliaia di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lettori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e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moltissime </w:t>
      </w:r>
      <w:r>
        <w:rPr>
          <w:rFonts w:ascii="Garamond" w:hAnsi="Garamond"/>
          <w:b w:val="1"/>
          <w:b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recensioni a cinque stelle.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b w:val="1"/>
          <w:bCs w:val="1"/>
          <w:sz w:val="28"/>
          <w:szCs w:val="28"/>
          <w:shd w:val="clear" w:color="auto" w:fill="ffffff"/>
        </w:rPr>
      </w:pPr>
      <w:r>
        <w:rPr>
          <w:rFonts w:ascii="Garamond" w:hAnsi="Garamond"/>
          <w:b w:val="1"/>
          <w:bCs w:val="1"/>
          <w:sz w:val="28"/>
          <w:szCs w:val="28"/>
          <w:shd w:val="clear" w:color="auto" w:fill="ffffff"/>
          <w:rtl w:val="0"/>
          <w:lang w:val="it-IT"/>
        </w:rPr>
        <w:t>Libri divertenti per bambini felici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Mi piace far vivere ai bambini un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esperienza di lettura molto attiva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…”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dice Olimpia Ruiz di Altamirano.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Aspetta!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, come gi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Scuoti questo libro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,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chiede ai piccoli di darsi da fare: schiacciare, soffiare, parlare, muovere il libro, ma anche saltare, correre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…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Ogni pagina suggerisce un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azione e quella successiva ne mostra l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effetto, proprio come accade in un gioco! Questo libro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ispirato alla mia esperienza di mamma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…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quante volte durante la preparazione della cena ho sentito le mie figlie ripetere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“È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pronto?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”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,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“È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pronto?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”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,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E adesso,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è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pronto?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”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, oppure in macchina chiedere gi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un attimo dopo la partenza: 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“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Siamo arrivati?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”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. Ecco, non posso garantire che </w:t>
      </w:r>
      <w:r>
        <w:rPr>
          <w:rFonts w:ascii="Garamond" w:hAnsi="Garamond"/>
          <w:b w:val="1"/>
          <w:bCs w:val="1"/>
          <w:i w:val="1"/>
          <w:iCs w:val="1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Aspetta!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insegni per davvero la pazienza ai bambini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…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ma almeno servir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à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a riderci un po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 xml:space="preserve">’ </w:t>
      </w:r>
      <w:r>
        <w:rPr>
          <w:rFonts w:ascii="Garamond" w:hAnsi="Garamond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su.</w:t>
      </w:r>
      <w:r>
        <w:rPr>
          <w:rFonts w:ascii="Garamond" w:hAnsi="Garamond" w:hint="default"/>
          <w:color w:val="212121"/>
          <w:sz w:val="28"/>
          <w:szCs w:val="28"/>
          <w:u w:color="212121"/>
          <w:shd w:val="clear" w:color="auto" w:fill="ffffff"/>
          <w:rtl w:val="0"/>
          <w:lang w:val="it-IT"/>
        </w:rPr>
        <w:t>”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Maggiori informazioni e fotografie sono disponibili sul blog dell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autrice nella sezione 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‘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STAMPA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Di default A"/>
        <w:spacing w:line="288" w:lineRule="aut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https://www.facebook.com/olimpiaruizaltamirano/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"http://www.olimpiaruiz.com"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www.olimpiaruiz.com</w:t>
      </w:r>
      <w:r>
        <w:rPr/>
        <w:fldChar w:fldCharType="end" w:fldLock="0"/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 xml:space="preserve">  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"mailto:info@olimpiaruiz.com"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info@olimpiaruiz.com</w:t>
      </w:r>
      <w:r>
        <w:rPr/>
        <w:fldChar w:fldCharType="end" w:fldLock="0"/>
      </w:r>
    </w:p>
    <w:p>
      <w:pPr>
        <w:pStyle w:val="Corpo A"/>
        <w:spacing w:line="288" w:lineRule="auto"/>
        <w:jc w:val="both"/>
        <w:rPr>
          <w:sz w:val="28"/>
          <w:szCs w:val="28"/>
        </w:rPr>
      </w:pPr>
    </w:p>
    <w:p>
      <w:pPr>
        <w:pStyle w:val="Corpo A"/>
        <w:spacing w:line="288" w:lineRule="auto"/>
        <w:jc w:val="both"/>
        <w:rPr>
          <w:rStyle w:val="Nessuno"/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Nessuno"/>
          <w:rFonts w:ascii="Garamond" w:hAnsi="Garamond"/>
          <w:b w:val="1"/>
          <w:bCs w:val="1"/>
          <w:sz w:val="28"/>
          <w:szCs w:val="28"/>
          <w:rtl w:val="0"/>
          <w:lang w:val="it-IT"/>
        </w:rPr>
        <w:t>Qualcosa in pi</w:t>
      </w:r>
      <w:r>
        <w:rPr>
          <w:rStyle w:val="Nessuno"/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ù </w:t>
      </w:r>
      <w:r>
        <w:rPr>
          <w:rStyle w:val="Nessuno"/>
          <w:rFonts w:ascii="Garamond" w:hAnsi="Garamond"/>
          <w:b w:val="1"/>
          <w:bCs w:val="1"/>
          <w:sz w:val="28"/>
          <w:szCs w:val="28"/>
          <w:rtl w:val="0"/>
          <w:lang w:val="it-IT"/>
        </w:rPr>
        <w:t>su Olimpia Ruiz di Altamirano e i suoi libri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color w:val="ff84ff"/>
          <w:sz w:val="28"/>
          <w:szCs w:val="28"/>
          <w:u w:color="ff84ff"/>
        </w:rPr>
      </w:pP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“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Amo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 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le storie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 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che vivono anche oltre le pagine di un libro e i confini della sua copertina, lasciando nei piccoli lettori un ricordo dell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esperienza appena vissuta: un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i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dea su cui riflettere, un pomeriggio da ricordare, una bella risata da portare con s</w:t>
      </w:r>
      <w:r>
        <w:rPr>
          <w:rStyle w:val="Nessuno"/>
          <w:rFonts w:ascii="Garamond" w:hAnsi="Garamond" w:hint="default"/>
          <w:sz w:val="28"/>
          <w:szCs w:val="28"/>
          <w:rtl w:val="0"/>
          <w:lang w:val="fr-FR"/>
        </w:rPr>
        <w:t>é</w:t>
      </w:r>
      <w:r>
        <w:rPr>
          <w:rStyle w:val="Nessuno"/>
          <w:rFonts w:ascii="Garamond" w:hAnsi="Garamond"/>
          <w:sz w:val="28"/>
          <w:szCs w:val="28"/>
          <w:rtl w:val="0"/>
          <w:lang w:val="fr-FR"/>
        </w:rPr>
        <w:t>,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 xml:space="preserve">” 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spiega l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autrice.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“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 xml:space="preserve">Quello che mi contraddistingue 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un approccio sempre giocoso, dalla parte del bambino, con immagini e testi estremamente semplici. Anche quando si parla di temi pi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 xml:space="preserve">ù 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complessi come, per esempio, le emozioni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…”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“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Ammiro la fantasia dei bambini, la loro innata capacit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di vedere in un pezzo di legno, a seconda del gioco che stanno facendo, una bacchetta magica, una penna, una racchetta da tennis, un cacciavite, una barca, una palla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 xml:space="preserve">… 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Questa creativit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 xml:space="preserve">spontanea 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preziosa, credo vada incoraggiata e coltivata insieme alle altre doti del bambino. La fantasia, crescendo, torner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utile per risolvere problemi complessi e per imparare a fare progetti</w:t>
      </w:r>
      <w:r>
        <w:rPr>
          <w:rStyle w:val="Nessuno"/>
          <w:rFonts w:ascii="Garamond" w:hAnsi="Garamond" w:hint="default"/>
          <w:sz w:val="28"/>
          <w:szCs w:val="28"/>
          <w:rtl w:val="0"/>
          <w:lang w:val="it-IT"/>
        </w:rPr>
        <w:t>”</w:t>
      </w: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.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Nessuno"/>
          <w:rFonts w:ascii="Garamond" w:hAnsi="Garamond"/>
          <w:sz w:val="28"/>
          <w:szCs w:val="28"/>
          <w:rtl w:val="0"/>
          <w:lang w:val="it-IT"/>
        </w:rPr>
        <w:t>Trovi maggiori informazioni a questi link:</w:t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"http://www.olimpiaruiz.com/cerchi-dei-libri-per-bambini/libri-montessori-per-bambini/"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Album di ispirazione Montessori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"http://www.olimpiaruiz.com/cerchi-dei-libri-per-bambini/libri-da-regalare/"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Libri da completare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"http://www.olimpiaruiz.com/cerchi-dei-libri-per-bambini/libri-interattivi-per-bambini/"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Libri da scuotere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"http://www.olimpiaruiz.com/emozioni-bambini/"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Libri sulle emozioni</w:t>
      </w:r>
      <w:r>
        <w:rPr/>
        <w:fldChar w:fldCharType="end" w:fldLock="0"/>
      </w:r>
    </w:p>
    <w:p>
      <w:pPr>
        <w:pStyle w:val="Di default A"/>
        <w:spacing w:line="288" w:lineRule="auto"/>
        <w:jc w:val="both"/>
        <w:rPr>
          <w:rStyle w:val="Nessuno"/>
          <w:rFonts w:ascii="Garamond" w:cs="Garamond" w:hAnsi="Garamond" w:eastAsia="Garamond"/>
          <w:sz w:val="28"/>
          <w:szCs w:val="28"/>
        </w:rPr>
      </w:pPr>
    </w:p>
    <w:p>
      <w:pPr>
        <w:pStyle w:val="Di default A"/>
        <w:spacing w:line="288" w:lineRule="aut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"https://bit.ly/2xRo3sy"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Storie buffe</w:t>
      </w:r>
      <w:r>
        <w:rPr/>
        <w:fldChar w:fldCharType="end" w:fldLock="0"/>
      </w:r>
      <w:r>
        <w:rPr>
          <w:rStyle w:val="Nessuno"/>
          <w:rFonts w:ascii="Garamond" w:cs="Garamond" w:hAnsi="Garamond" w:eastAsia="Garamond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aramond" w:cs="Garamond" w:hAnsi="Garamond" w:eastAsia="Garamond"/>
      <w:sz w:val="28"/>
      <w:szCs w:val="28"/>
      <w:u w:val="single" w:color="000000"/>
    </w:rPr>
  </w:style>
  <w:style w:type="character" w:styleId="Hyperlink.1">
    <w:name w:val="Hyperlink.1"/>
    <w:basedOn w:val="Nessuno"/>
    <w:next w:val="Hyperlink.1"/>
    <w:rPr>
      <w:rFonts w:ascii="Garamond" w:cs="Garamond" w:hAnsi="Garamond" w:eastAsia="Garamond"/>
      <w:color w:val="0563c1"/>
      <w:sz w:val="28"/>
      <w:szCs w:val="28"/>
      <w:u w:val="single" w:color="0563c1"/>
    </w:rPr>
  </w:style>
  <w:style w:type="character" w:styleId="Hyperlink.2">
    <w:name w:val="Hyperlink.2"/>
    <w:basedOn w:val="Nessuno"/>
    <w:next w:val="Hyperlink.2"/>
    <w:rPr>
      <w:rFonts w:ascii="Garamond" w:cs="Garamond" w:hAnsi="Garamond" w:eastAsia="Garamond"/>
      <w:color w:val="000000"/>
      <w:sz w:val="28"/>
      <w:szCs w:val="28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